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pBdr>
          <w:top w:val="none" w:color="222222" w:sz="0" w:space="0"/>
          <w:left w:val="none" w:color="222222" w:sz="0" w:space="0"/>
          <w:bottom w:val="single" w:color="CCCCCC" w:sz="2" w:space="26"/>
          <w:right w:val="none" w:color="222222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default"/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>Описание образовательной программы дошкольной</w:t>
      </w:r>
      <w:r>
        <w:rPr>
          <w:rFonts w:hint="default"/>
          <w:color w:val="222222"/>
          <w:sz w:val="24"/>
          <w:szCs w:val="24"/>
          <w:lang w:val="ru-RU"/>
        </w:rPr>
        <w:t xml:space="preserve"> </w:t>
      </w:r>
      <w:r>
        <w:rPr>
          <w:color w:val="222222"/>
          <w:sz w:val="24"/>
          <w:szCs w:val="24"/>
          <w:lang w:val="ru-RU"/>
        </w:rPr>
        <w:t>образовательной</w:t>
      </w:r>
      <w:r>
        <w:rPr>
          <w:rFonts w:hint="default"/>
          <w:color w:val="222222"/>
          <w:sz w:val="24"/>
          <w:szCs w:val="24"/>
          <w:lang w:val="ru-RU"/>
        </w:rPr>
        <w:t xml:space="preserve"> организации </w:t>
      </w:r>
    </w:p>
    <w:p>
      <w:pPr>
        <w:pageBreakBefore w:val="0"/>
        <w:widowControl/>
        <w:pBdr>
          <w:top w:val="none" w:color="222222" w:sz="0" w:space="0"/>
          <w:left w:val="none" w:color="222222" w:sz="0" w:space="0"/>
          <w:bottom w:val="single" w:color="CCCCCC" w:sz="2" w:space="26"/>
          <w:right w:val="none" w:color="222222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default"/>
          <w:color w:val="222222"/>
          <w:sz w:val="24"/>
          <w:szCs w:val="24"/>
          <w:lang w:val="ru-RU"/>
        </w:rPr>
      </w:pPr>
      <w:r>
        <w:rPr>
          <w:rFonts w:hint="default"/>
          <w:color w:val="222222"/>
          <w:sz w:val="24"/>
          <w:szCs w:val="24"/>
          <w:lang w:val="ru-RU"/>
        </w:rPr>
        <w:t>муниципального бюджетного дошкольного образовательного учреждения</w:t>
      </w:r>
    </w:p>
    <w:p>
      <w:pPr>
        <w:keepNext/>
        <w:keepLines/>
        <w:pageBreakBefore w:val="0"/>
        <w:widowControl/>
        <w:pBdr>
          <w:top w:val="none" w:color="222222" w:sz="0" w:space="0"/>
          <w:left w:val="none" w:color="222222" w:sz="0" w:space="0"/>
          <w:bottom w:val="single" w:color="CCCCCC" w:sz="2" w:space="26"/>
          <w:right w:val="none" w:color="222222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rPr>
          <w:color w:val="222222"/>
          <w:sz w:val="24"/>
          <w:szCs w:val="24"/>
          <w:lang w:val="ru-RU"/>
        </w:rPr>
      </w:pPr>
      <w:r>
        <w:rPr>
          <w:rFonts w:hint="default"/>
          <w:color w:val="222222"/>
          <w:sz w:val="24"/>
          <w:szCs w:val="24"/>
          <w:lang w:val="ru-RU"/>
        </w:rPr>
        <w:t>«Центр развития ребёнка - детский сад № 12» городского округа ЗАТО Фокино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/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>МБДОУ «ЦРР</w:t>
      </w:r>
      <w:r>
        <w:rPr>
          <w:rFonts w:hint="default"/>
          <w:color w:val="222222"/>
          <w:sz w:val="24"/>
          <w:szCs w:val="24"/>
          <w:lang w:val="ru-RU"/>
        </w:rPr>
        <w:t xml:space="preserve"> - детский сад № 12»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/>
          <w:color w:val="222222"/>
          <w:sz w:val="24"/>
          <w:szCs w:val="24"/>
          <w:lang w:val="ru-RU"/>
        </w:rPr>
      </w:pPr>
      <w:r>
        <w:rPr>
          <w:rFonts w:hint="default"/>
          <w:color w:val="222222"/>
          <w:sz w:val="24"/>
          <w:szCs w:val="24"/>
          <w:lang w:val="ru-RU"/>
        </w:rPr>
        <w:t>городского округа ЗАТО Фокино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Общие сведения</w:t>
      </w:r>
    </w:p>
    <w:p>
      <w:pPr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Программа) разработана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 (ФГОС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ДО), утвержденного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1155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ДО)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ДО), утвержденной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1028и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ФОП ДО)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 с использованием технологий программы «От рождения до школы», Инновационная программа дошкольного образования, под ред.Н.Е.Вераксы, Т.С.Комаровой, Э.М.Дорофеевой, 2020г.</w:t>
      </w:r>
    </w:p>
    <w:p>
      <w:pPr>
        <w:pStyle w:val="8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Цель Программы</w:t>
      </w:r>
      <w:r>
        <w:rPr>
          <w:rFonts w:cs="Times New Roman"/>
          <w:sz w:val="24"/>
          <w:szCs w:val="24"/>
        </w:rPr>
        <w:t xml:space="preserve"> —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  <w:r>
        <w:rPr>
          <w:rStyle w:val="5"/>
          <w:rFonts w:cs="Times New Roman"/>
          <w:sz w:val="24"/>
          <w:szCs w:val="24"/>
        </w:rPr>
        <w:footnoteReference w:id="0"/>
      </w:r>
      <w:r>
        <w:rPr>
          <w:rFonts w:cs="Times New Roman"/>
          <w:sz w:val="24"/>
          <w:szCs w:val="24"/>
        </w:rPr>
        <w:t xml:space="preserve"> в период дошкольного детства с учетом возрастных и индивидуальных особенностей детей.</w:t>
      </w:r>
    </w:p>
    <w:p>
      <w:pPr>
        <w:pStyle w:val="8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>
      <w:pPr>
        <w:pStyle w:val="8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Цель </w:t>
      </w:r>
      <w:r>
        <w:rPr>
          <w:rFonts w:cs="Times New Roman"/>
          <w:b/>
          <w:sz w:val="24"/>
          <w:szCs w:val="24"/>
        </w:rPr>
        <w:t>Программы</w:t>
      </w:r>
      <w:r>
        <w:rPr>
          <w:rFonts w:cs="Times New Roman"/>
          <w:sz w:val="24"/>
          <w:szCs w:val="24"/>
        </w:rPr>
        <w:t xml:space="preserve"> дополняет цель, обозначенную в ФОП ДО, целью воспитать в детях социальную ответственность, как обозначено в Указе Президента и в инновационной программе «ОТ РОЖДЕНИЯ ДО ШКОЛЫ». Инструментом воспитания в детях социальной ответственности является создание пространства детской реализации (ПДР)</w:t>
      </w:r>
      <w:r>
        <w:rPr>
          <w:rStyle w:val="5"/>
          <w:rFonts w:cs="Times New Roman"/>
          <w:sz w:val="24"/>
          <w:szCs w:val="24"/>
        </w:rPr>
        <w:footnoteReference w:id="1"/>
      </w:r>
      <w:r>
        <w:rPr>
          <w:rFonts w:cs="Times New Roman"/>
          <w:sz w:val="24"/>
          <w:szCs w:val="24"/>
        </w:rPr>
        <w:t xml:space="preserve">. </w:t>
      </w:r>
    </w:p>
    <w:p>
      <w:pPr>
        <w:pStyle w:val="8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Цель </w:t>
      </w:r>
      <w:r>
        <w:rPr>
          <w:rFonts w:cs="Times New Roman"/>
          <w:b/>
          <w:sz w:val="24"/>
          <w:szCs w:val="24"/>
        </w:rPr>
        <w:t>Программы</w:t>
      </w:r>
      <w:r>
        <w:rPr>
          <w:rFonts w:cs="Times New Roman"/>
          <w:sz w:val="24"/>
          <w:szCs w:val="24"/>
        </w:rPr>
        <w:t xml:space="preserve"> достигается через решение </w:t>
      </w:r>
      <w:r>
        <w:rPr>
          <w:rFonts w:cs="Times New Roman"/>
          <w:b/>
          <w:sz w:val="24"/>
          <w:szCs w:val="24"/>
        </w:rPr>
        <w:t>задач</w:t>
      </w:r>
      <w:r>
        <w:rPr>
          <w:rFonts w:cs="Times New Roman"/>
          <w:sz w:val="24"/>
          <w:szCs w:val="24"/>
        </w:rPr>
        <w:t xml:space="preserve">, обозначенных в ФОП ДО, дополненных задачами программы «ОТ </w:t>
      </w:r>
      <w:r>
        <w:rPr>
          <w:rFonts w:cs="Times New Roman"/>
          <w:sz w:val="24"/>
          <w:szCs w:val="24"/>
          <w:lang w:val="ru-RU"/>
        </w:rPr>
        <w:t>Р</w:t>
      </w:r>
      <w:r>
        <w:rPr>
          <w:rFonts w:cs="Times New Roman"/>
          <w:sz w:val="24"/>
          <w:szCs w:val="24"/>
        </w:rPr>
        <w:t>ОЖДЕНИЯ ДО ШКОЛЫ»:</w:t>
      </w:r>
    </w:p>
    <w:p>
      <w:pPr>
        <w:pStyle w:val="8"/>
        <w:widowControl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4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 ФОП ДО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Дополнительные задачи из программы </w:t>
            </w:r>
            <w:r>
              <w:rPr>
                <w:rFonts w:cs="Times New Roman"/>
                <w:b/>
              </w:rPr>
              <w:br w:type="textWrapping"/>
            </w:r>
            <w:r>
              <w:rPr>
                <w:rFonts w:cs="Times New Roman"/>
                <w:b/>
              </w:rPr>
              <w:t>«ОТ РОЖДЕНИЯ ДО ШКОЛЫ»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приобщение детей (в соответствии с возрастными особенностями) к базовым ценностям российского народа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обеспечение оптимального сочетания классического дошкольного образования и современных образовательных технологий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объединение обучения и воспитания в целостный образовательный процесс на основе традиционных российских духовно-нравственных и социокультурных ценностей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создание пространства детской реализации (ПДР), что означает создание условий для развитие личности ребенка через поддержку детской инициативы, творчества, самореализации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использование преимуществ сетевого взаимодействия с профессиональным сообществом и социальным окружением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обеспечение преемственность между всеми возрастными дошкольными группами и между детским садом и начальной школой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учет региональной специфики и специфики дошкольной организации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11" w:type="dxa"/>
            <w:noWrap w:val="0"/>
            <w:vAlign w:val="top"/>
          </w:tcPr>
          <w:p>
            <w:pPr>
              <w:pStyle w:val="8"/>
              <w:widowControl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pStyle w:val="8"/>
              <w:widowControl/>
              <w:jc w:val="both"/>
              <w:rPr>
                <w:rFonts w:cs="Times New Roman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включает три основных раздела: целевой, 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 для родителей воспитанников.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80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пояснительную записку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целевых ориентиров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характеристики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особенности развития детей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пяти образовательным областям.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 в разделе описаны:</w:t>
            </w:r>
          </w:p>
          <w:p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 практик;</w:t>
            </w:r>
          </w:p>
          <w:p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поддержки детской инициативы;</w:t>
            </w:r>
          </w:p>
          <w:p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семьями;</w:t>
            </w:r>
          </w:p>
          <w:p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коррекционно-развивающая работа;</w:t>
            </w:r>
          </w:p>
          <w:p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организационный раздел включают:</w:t>
            </w:r>
          </w:p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методическими материалами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 дня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группах;</w:t>
            </w:r>
          </w:p>
          <w:p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традиционных событий,  праздников, мероприятий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режима пребывания детей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 периода: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первый 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мая);</w:t>
      </w:r>
    </w:p>
    <w:p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второй 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августа).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жизни детей опирается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бодрствования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 обоснованиями. При организации режима учитываются рекомендации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СП, видовая принадлежность детского сада, сезонные особенности,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региональные рекомендации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 дня составлен для каждой возрастной группы, учтены функциональные возможности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ведущий вид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игра. Кроме того, учитывается потребность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гибком режиме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ДОО, особенно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4.1. Возрастные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иные категории детей, на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которых ориентирована Программа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МБДОУ «ЦРР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-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функционируют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</w:t>
      </w:r>
    </w:p>
    <w:tbl>
      <w:tblPr>
        <w:tblStyle w:val="4"/>
        <w:tblW w:w="1025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1"/>
        <w:gridCol w:w="1394"/>
        <w:gridCol w:w="1496"/>
        <w:gridCol w:w="1544"/>
        <w:gridCol w:w="1478"/>
        <w:gridCol w:w="1368"/>
        <w:gridCol w:w="1477"/>
      </w:tblGrid>
      <w:t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 категория группы</w:t>
            </w:r>
          </w:p>
        </w:tc>
        <w:tc>
          <w:tcPr>
            <w:tcW w:w="13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раннего дошкольного возраста (1-2 лет)</w:t>
            </w:r>
          </w:p>
        </w:tc>
        <w:tc>
          <w:tcPr>
            <w:tcW w:w="14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раннего дошкольного возраста (2—3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5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младшего дошкольного возраста (3–4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4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среднего дошкольного возраста (4–5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3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старшего дошкольного возраста (5–6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4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подготовительная дошкольного возраста (6–7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b/>
                <w:bCs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b w:val="0"/>
                <w:bCs w:val="0"/>
              </w:rPr>
            </w:pPr>
            <w:r>
              <w:rPr>
                <w:rFonts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</w:tr>
    </w:tbl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процессе.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Оказывается помощь детям, родителям, педагогическим работникам.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Используется модель личностно-ориентированного подхода при взаимодействии взрослого и ребёнка.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Осуществляются дополнительные платные услуги.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4.2. Ссылки на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ФОП ДО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и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парциальные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Программы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Программой «От рождения до школы»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p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региональной образовательной программой «С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чего начинается Родина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 разработанной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региональных особенностей Приморского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края. </w:t>
      </w:r>
      <w:r>
        <w:rPr>
          <w:rFonts w:hint="default" w:ascii="Times New Roman" w:hAnsi="Times New Roman" w:eastAsia="SimSun" w:cs="Times New Roman"/>
          <w:sz w:val="24"/>
          <w:szCs w:val="24"/>
        </w:rPr>
        <w:t>Основные разработчики программы Методический совет МБДОУ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ЦРР - детский сад № 12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» городского округа ЗАТО Приморского края: воспитатели –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Скрябина Т.А., Скоробач А.И., Гапченко В.С.</w:t>
      </w:r>
    </w:p>
    <w:p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парциальная программа экологического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воспитания «Юный эколог», автор Николаева С.Н.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ind w:left="420" w:leftChars="0" w:right="180" w:rightChars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охватывает следующие структурные единицы, представляющие определенные направления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образовательные области):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4.3. Характеристика взаимодействия педагогического коллектива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семьями воспитанников ДОО</w:t>
      </w:r>
    </w:p>
    <w:p>
      <w:pPr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Основная цель взаимодействия педагогов с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семьей –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обеспечить:</w:t>
      </w:r>
    </w:p>
    <w:p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психолого-педагогическую поддержку семьи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повышение компетентности родителей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вопросах образования, охраны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укрепления здоровья детей младенческого, раннего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дошкольного возраста;</w:t>
      </w:r>
    </w:p>
    <w:p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единство подходов к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обучению детей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условиях ДОО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семьи;</w:t>
      </w:r>
    </w:p>
    <w:p>
      <w:pPr>
        <w:numPr>
          <w:ilvl w:val="0"/>
          <w:numId w:val="10"/>
        </w:numPr>
        <w:ind w:left="780" w:right="180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повышение воспитательного потенциала семьи.</w:t>
      </w:r>
    </w:p>
    <w:p>
      <w:pPr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Основными задачами взаимодействия детского сада с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семьей являются:</w:t>
      </w:r>
    </w:p>
    <w:p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информировать родителей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общественность относительно целей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ДО, общих для всего образовательного пространства Российской Федерации, о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мерах господдержки семьям, имеющим детей дошкольного возраста, а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образовательной программе, реализуемой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ДОО;</w:t>
      </w:r>
    </w:p>
    <w:p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просвещение родителей, повышение их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правовой, психолого-педагогической компетентности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вопросах охраны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укрепления здоровья, развития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образования детей;</w:t>
      </w:r>
    </w:p>
    <w:p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способствовать развитию ответственного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осознанного родительства как базовой основы благополучия семьи;</w:t>
      </w:r>
    </w:p>
    <w:p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построить взаимодействие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форме сотрудничества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установления партнерских отношений с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родителями детей младенческого, раннего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дошкольного возраста для решения образовательных задач;</w:t>
      </w:r>
    </w:p>
    <w:p>
      <w:pPr>
        <w:numPr>
          <w:ilvl w:val="0"/>
          <w:numId w:val="11"/>
        </w:numPr>
        <w:ind w:left="780" w:right="180"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вовлекать родителей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образовательный процесс.</w:t>
      </w:r>
    </w:p>
    <w:p>
      <w:pPr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основу совместной деятельности семьи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дошкольного учреждения заложены следующие принципы: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приоритет семьи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воспитании, обучении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развитии ребенка;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открытость;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взаимное доверие, уважение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доброжелательность во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взаимоотношениях педагогов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родителей;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индивидуально-дифференцированный подход к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каждой семье;</w:t>
      </w:r>
    </w:p>
    <w:p>
      <w:pPr>
        <w:numPr>
          <w:ilvl w:val="0"/>
          <w:numId w:val="12"/>
        </w:numPr>
        <w:ind w:left="780" w:right="180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возрастосообразность.</w:t>
      </w:r>
    </w:p>
    <w:p>
      <w:pPr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родителями воспитанников строится по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следующим направлениям работы.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0"/>
        <w:gridCol w:w="68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  <w:t>Название направления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  <w:t>Содержание работы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Включает получение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анализ данных:</w:t>
            </w:r>
          </w:p>
          <w:p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семье каждого обучающегося, ее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запросах в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отношении охраны здоровья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развития ребенка;</w:t>
            </w:r>
          </w:p>
          <w:p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уровне психолого-педагогической компетентности родителей;</w:t>
            </w:r>
          </w:p>
          <w:p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планирование работы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семьей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учетом результатов проведенного анализа;</w:t>
            </w:r>
          </w:p>
          <w:p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согласование воспитательных задач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Просвещение родителей по вопросам:</w:t>
            </w:r>
          </w:p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особенностей психофизиологического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психического развития детей младенческого, раннего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дошкольного возраста;</w:t>
            </w:r>
          </w:p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выбора эффективных методов обучения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воспитания детей определенного возраста;</w:t>
            </w:r>
          </w:p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ознакомления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актуальной информацией о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государственной политике в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области дошкольного образования, включая информирование о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мерах господдержки семьям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детьми дошкольного возраста;</w:t>
            </w:r>
          </w:p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информирования об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особенностях реализуемой в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ДОО образовательной программы;</w:t>
            </w:r>
          </w:p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условий пребывания ребенка в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группе ДОО;</w:t>
            </w:r>
          </w:p>
          <w:p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содержания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методов образовательной работы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детьми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Консультационное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Консультирование родителей:</w:t>
            </w:r>
          </w:p>
          <w:p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вопросам их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ребенком, преодоления возникающих проблем воспитания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обучения детей, в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особыми образовательными потребностями (ООП) в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условиях семьи;</w:t>
            </w:r>
          </w:p>
          <w:p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об особенностях поведения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взаимодействия ребенка со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сверстниками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педагогом;</w:t>
            </w:r>
          </w:p>
          <w:p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о возникающих проблемных ситуациях;</w:t>
            </w:r>
          </w:p>
          <w:p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 способах воспитания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построения продуктивного взаимодействия 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детьми младенческого, раннего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дошкольного возраста;</w:t>
            </w:r>
          </w:p>
          <w:p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о способах организации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участия в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детских деятельностях, об образовательном процессе и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др.</w:t>
            </w:r>
          </w:p>
        </w:tc>
      </w:tr>
    </w:tbl>
    <w:p>
      <w:pPr>
        <w:jc w:val="both"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Благодаря разностороннему взаимодействию ДОО с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родителями своих воспитанников повышается качество образовательного процесса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происходит сближение всех участников образовательного процесса, развивается творческий потенциал детей 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нереализованный потенциал взрослых.</w:t>
      </w:r>
    </w:p>
    <w:p>
      <w:pPr>
        <w:jc w:val="both"/>
        <w:rPr>
          <w:rFonts w:hAnsi="Times New Roman" w:cs="Times New Roman"/>
          <w:color w:val="auto"/>
          <w:sz w:val="24"/>
          <w:szCs w:val="24"/>
          <w:lang w:val="ru-RU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>Важный момент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формировании традиций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— совместное проведение народных праздников, посиделок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гостиной. Ежегодно проводятся мероприятия, в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lang w:val="ru-RU"/>
        </w:rPr>
        <w:t>которых родители принимают активное участие.</w:t>
      </w:r>
    </w:p>
    <w:p>
      <w:pP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практические формы взаимодействия МБДОУ «ЦРР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- детский сад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№ 12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городского округа ЗАТО Фокино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1"/>
        <w:gridCol w:w="66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дверей,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концерты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 фестивали, ярмарки, квесты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проектов, кружковой работе</w:t>
            </w:r>
          </w:p>
        </w:tc>
      </w:tr>
    </w:tbl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/>
      </w:pPr>
      <w:r>
        <w:separator/>
      </w:r>
    </w:p>
  </w:footnote>
  <w:footnote w:type="continuationSeparator" w:id="5">
    <w:p>
      <w:pPr>
        <w:spacing w:before="0" w:after="0"/>
      </w:pPr>
      <w:r>
        <w:continuationSeparator/>
      </w:r>
    </w:p>
  </w:footnote>
  <w:footnote w:id="0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cs="Calibri"/>
        </w:rPr>
        <w:t>Текст является точной цитатой из Указа Президента Российской Федерации от 7 мая 2018 года № 204 «О национальных целях и стратегических задачах развития Российской Федерации на период до 2024 года».</w:t>
      </w:r>
    </w:p>
  </w:footnote>
  <w:footnote w:id="1">
    <w:p>
      <w:pPr>
        <w:pStyle w:val="6"/>
        <w:jc w:val="both"/>
      </w:pPr>
      <w:r>
        <w:rPr>
          <w:rStyle w:val="5"/>
        </w:rPr>
        <w:footnoteRef/>
      </w:r>
      <w:r>
        <w:t xml:space="preserve"> Инновационная программа «ОТ РОЖДЕНИЯ ДО ШКОЛЫ» под редакцией Н. Е. Вераксы, Т. С. Комаровой, Э. М. Дорофеевой, раздел «Цели и задачи реализации Программы».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F4668"/>
    <w:multiLevelType w:val="multilevel"/>
    <w:tmpl w:val="04BF46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F975428"/>
    <w:multiLevelType w:val="multilevel"/>
    <w:tmpl w:val="0F9754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EDC22A3"/>
    <w:multiLevelType w:val="multilevel"/>
    <w:tmpl w:val="1EDC22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39352B1"/>
    <w:multiLevelType w:val="multilevel"/>
    <w:tmpl w:val="339352B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B831DB"/>
    <w:multiLevelType w:val="multilevel"/>
    <w:tmpl w:val="34B831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DBF1B43"/>
    <w:multiLevelType w:val="multilevel"/>
    <w:tmpl w:val="3DBF1B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5E17E7A"/>
    <w:multiLevelType w:val="multilevel"/>
    <w:tmpl w:val="45E17E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6277A31"/>
    <w:multiLevelType w:val="multilevel"/>
    <w:tmpl w:val="46277A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2B77AC4"/>
    <w:multiLevelType w:val="multilevel"/>
    <w:tmpl w:val="52B77A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F2008CA"/>
    <w:multiLevelType w:val="multilevel"/>
    <w:tmpl w:val="5F2008CA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CD089F"/>
    <w:multiLevelType w:val="multilevel"/>
    <w:tmpl w:val="66CD08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7C07266"/>
    <w:multiLevelType w:val="multilevel"/>
    <w:tmpl w:val="67C072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2643E20"/>
    <w:multiLevelType w:val="multilevel"/>
    <w:tmpl w:val="72643E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6212664"/>
    <w:multiLevelType w:val="multilevel"/>
    <w:tmpl w:val="762126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7C51888"/>
    <w:multiLevelType w:val="multilevel"/>
    <w:tmpl w:val="77C518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6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30754"/>
    <w:rsid w:val="005A05CE"/>
    <w:rsid w:val="00653AF6"/>
    <w:rsid w:val="0065669B"/>
    <w:rsid w:val="00B73A5A"/>
    <w:rsid w:val="00CF44B0"/>
    <w:rsid w:val="00E438A1"/>
    <w:rsid w:val="00F01E19"/>
    <w:rsid w:val="10244693"/>
    <w:rsid w:val="20E8435D"/>
    <w:rsid w:val="22592121"/>
    <w:rsid w:val="30AC6769"/>
    <w:rsid w:val="525E0612"/>
    <w:rsid w:val="60D331D9"/>
    <w:rsid w:val="64581A74"/>
    <w:rsid w:val="65D01A41"/>
    <w:rsid w:val="744E11E4"/>
    <w:rsid w:val="7C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nhideWhenUsed/>
    <w:qFormat/>
    <w:uiPriority w:val="99"/>
    <w:rPr>
      <w:vertAlign w:val="superscript"/>
    </w:rPr>
  </w:style>
  <w:style w:type="paragraph" w:styleId="6">
    <w:name w:val="footnote text"/>
    <w:basedOn w:val="1"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1803</Words>
  <Characters>10283</Characters>
  <Lines>85</Lines>
  <Paragraphs>24</Paragraphs>
  <TotalTime>118</TotalTime>
  <ScaleCrop>false</ScaleCrop>
  <LinksUpToDate>false</LinksUpToDate>
  <CharactersWithSpaces>12062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2023-07-17T05:21:00Z</dcterms:created>
  <dc:creator>Nika</dc:creator>
  <dc:description>Подготовлено экспертами Актион-МЦФЭР</dc:description>
  <cp:lastModifiedBy>Татьяна Подосинникова</cp:lastModifiedBy>
  <dcterms:modified xsi:type="dcterms:W3CDTF">2023-12-08T12:30:54Z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C83613E84F7D450FB4027637DD01F13C_12</vt:lpwstr>
  </property>
</Properties>
</file>